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67D7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color w:val="auto"/>
          <w:spacing w:val="10"/>
          <w:kern w:val="0"/>
          <w:sz w:val="44"/>
          <w:szCs w:val="44"/>
          <w:lang w:val="en-US" w:eastAsia="zh-CN"/>
        </w:rPr>
      </w:pPr>
      <w:r>
        <w:rPr>
          <w:rFonts w:hint="eastAsia" w:ascii="方正小标宋_GBK" w:hAnsi="方正小标宋_GBK" w:eastAsia="方正小标宋_GBK" w:cs="方正小标宋_GBK"/>
          <w:color w:val="auto"/>
          <w:spacing w:val="10"/>
          <w:kern w:val="0"/>
          <w:sz w:val="44"/>
          <w:szCs w:val="44"/>
          <w:lang w:val="en-US" w:eastAsia="zh-CN"/>
        </w:rPr>
        <w:t>厦门火炬高新区管委会</w:t>
      </w:r>
    </w:p>
    <w:p w14:paraId="5F6ECA9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color w:val="auto"/>
          <w:spacing w:val="10"/>
          <w:kern w:val="0"/>
          <w:sz w:val="44"/>
          <w:szCs w:val="44"/>
          <w:lang w:val="en-US" w:eastAsia="zh-CN"/>
        </w:rPr>
      </w:pPr>
      <w:r>
        <w:rPr>
          <w:rFonts w:hint="eastAsia" w:ascii="方正小标宋_GBK" w:hAnsi="方正小标宋_GBK" w:eastAsia="方正小标宋_GBK" w:cs="方正小标宋_GBK"/>
          <w:color w:val="auto"/>
          <w:spacing w:val="10"/>
          <w:kern w:val="0"/>
          <w:sz w:val="44"/>
          <w:szCs w:val="44"/>
          <w:lang w:val="en-US" w:eastAsia="zh-CN"/>
        </w:rPr>
        <w:t>关于召开2025年</w:t>
      </w:r>
      <w:bookmarkStart w:id="0" w:name="_GoBack"/>
      <w:bookmarkEnd w:id="0"/>
      <w:r>
        <w:rPr>
          <w:rFonts w:hint="eastAsia" w:ascii="方正小标宋_GBK" w:hAnsi="方正小标宋_GBK" w:eastAsia="方正小标宋_GBK" w:cs="方正小标宋_GBK"/>
          <w:color w:val="auto"/>
          <w:spacing w:val="10"/>
          <w:kern w:val="0"/>
          <w:sz w:val="44"/>
          <w:szCs w:val="44"/>
          <w:lang w:val="en-US" w:eastAsia="zh-CN"/>
        </w:rPr>
        <w:t>第一轮国家级高企认定</w:t>
      </w:r>
    </w:p>
    <w:p w14:paraId="4E20A03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color w:val="auto"/>
          <w:spacing w:val="10"/>
          <w:kern w:val="0"/>
          <w:sz w:val="44"/>
          <w:szCs w:val="44"/>
          <w:lang w:val="en-US" w:eastAsia="zh-CN"/>
        </w:rPr>
      </w:pPr>
      <w:r>
        <w:rPr>
          <w:rFonts w:hint="eastAsia" w:ascii="方正小标宋_GBK" w:hAnsi="方正小标宋_GBK" w:eastAsia="方正小标宋_GBK" w:cs="方正小标宋_GBK"/>
          <w:color w:val="auto"/>
          <w:spacing w:val="10"/>
          <w:kern w:val="0"/>
          <w:sz w:val="44"/>
          <w:szCs w:val="44"/>
          <w:lang w:val="en-US" w:eastAsia="zh-CN"/>
        </w:rPr>
        <w:t>政策培训会的通知</w:t>
      </w:r>
    </w:p>
    <w:p w14:paraId="6B97C978">
      <w:pPr>
        <w:rPr>
          <w:rFonts w:hint="eastAsia" w:asciiTheme="minorEastAsia" w:hAnsiTheme="minorEastAsia" w:eastAsiaTheme="minorEastAsia" w:cstheme="minorEastAsia"/>
          <w:color w:val="474747"/>
          <w:kern w:val="0"/>
          <w:sz w:val="28"/>
          <w:szCs w:val="28"/>
          <w:lang w:val="en-US" w:eastAsia="zh-CN" w:bidi="ar-SA"/>
        </w:rPr>
      </w:pPr>
    </w:p>
    <w:p w14:paraId="4D30E928">
      <w:pP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园区各企业：</w:t>
      </w:r>
    </w:p>
    <w:p w14:paraId="118CA87E">
      <w:pP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为推动火炬高新区高新技术产业发展，加强企业对高企政策的理解和把握，做好2025年国家级高企认定工作，高新区管委会定于近期分园区召开六场国家级高企认定等相关政策宣传及实务操作培训会，邀请厦门市高企认定办以及相关单位的领导和工作人员进行授课。现将有关事项通知如下。</w:t>
      </w:r>
    </w:p>
    <w:p w14:paraId="7976D168">
      <w:pPr>
        <w:ind w:firstLine="640" w:firstLineChars="200"/>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一、时间、地点及咨询电话：</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800"/>
        <w:gridCol w:w="3840"/>
        <w:gridCol w:w="1626"/>
      </w:tblGrid>
      <w:tr w14:paraId="61C7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254" w:type="dxa"/>
            <w:vAlign w:val="center"/>
          </w:tcPr>
          <w:p w14:paraId="23D89FBE">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场次</w:t>
            </w:r>
          </w:p>
        </w:tc>
        <w:tc>
          <w:tcPr>
            <w:tcW w:w="1800" w:type="dxa"/>
            <w:vAlign w:val="center"/>
          </w:tcPr>
          <w:p w14:paraId="19BF8C45">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培训时间</w:t>
            </w:r>
          </w:p>
        </w:tc>
        <w:tc>
          <w:tcPr>
            <w:tcW w:w="3840" w:type="dxa"/>
            <w:vAlign w:val="center"/>
          </w:tcPr>
          <w:p w14:paraId="79ADCAB2">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培训地点</w:t>
            </w:r>
          </w:p>
        </w:tc>
        <w:tc>
          <w:tcPr>
            <w:tcW w:w="1626" w:type="dxa"/>
            <w:vAlign w:val="center"/>
          </w:tcPr>
          <w:p w14:paraId="1B307A00">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咨询电话</w:t>
            </w:r>
          </w:p>
        </w:tc>
      </w:tr>
      <w:tr w14:paraId="3C33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254" w:type="dxa"/>
            <w:vAlign w:val="center"/>
          </w:tcPr>
          <w:p w14:paraId="46B33163">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第一场</w:t>
            </w:r>
          </w:p>
        </w:tc>
        <w:tc>
          <w:tcPr>
            <w:tcW w:w="1800" w:type="dxa"/>
            <w:vAlign w:val="center"/>
          </w:tcPr>
          <w:p w14:paraId="5186A184">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6月18日</w:t>
            </w:r>
          </w:p>
          <w:p w14:paraId="273AD77C">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（周三）</w:t>
            </w:r>
          </w:p>
          <w:p w14:paraId="536FFD17">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下午3：00</w:t>
            </w:r>
          </w:p>
        </w:tc>
        <w:tc>
          <w:tcPr>
            <w:tcW w:w="3840" w:type="dxa"/>
            <w:vAlign w:val="center"/>
          </w:tcPr>
          <w:p w14:paraId="74F7741E">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火炬高新区管委会火炬广场（湖里区火炬路56-58号）东2楼大礼堂 </w:t>
            </w:r>
          </w:p>
        </w:tc>
        <w:tc>
          <w:tcPr>
            <w:tcW w:w="1626" w:type="dxa"/>
            <w:vAlign w:val="center"/>
          </w:tcPr>
          <w:p w14:paraId="17F01265">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5388020</w:t>
            </w:r>
          </w:p>
          <w:p w14:paraId="7183DD56">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5380086</w:t>
            </w:r>
          </w:p>
        </w:tc>
      </w:tr>
      <w:tr w14:paraId="7BE7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54" w:type="dxa"/>
            <w:vAlign w:val="center"/>
          </w:tcPr>
          <w:p w14:paraId="3AFA7537">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第二场</w:t>
            </w:r>
          </w:p>
        </w:tc>
        <w:tc>
          <w:tcPr>
            <w:tcW w:w="1800" w:type="dxa"/>
            <w:vAlign w:val="center"/>
          </w:tcPr>
          <w:p w14:paraId="46C2465A">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6月19日</w:t>
            </w:r>
          </w:p>
          <w:p w14:paraId="3D0F5B22">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（周四）</w:t>
            </w:r>
          </w:p>
          <w:p w14:paraId="193DE6EB">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下午3：00</w:t>
            </w:r>
          </w:p>
        </w:tc>
        <w:tc>
          <w:tcPr>
            <w:tcW w:w="3840" w:type="dxa"/>
            <w:vAlign w:val="center"/>
          </w:tcPr>
          <w:p w14:paraId="0DC7C229">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厦门软件园一期北区通汇楼4楼路演厅</w:t>
            </w:r>
          </w:p>
        </w:tc>
        <w:tc>
          <w:tcPr>
            <w:tcW w:w="1626" w:type="dxa"/>
            <w:vAlign w:val="center"/>
          </w:tcPr>
          <w:p w14:paraId="6FACA29C">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2519771</w:t>
            </w:r>
          </w:p>
        </w:tc>
      </w:tr>
      <w:tr w14:paraId="7FA2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54" w:type="dxa"/>
            <w:vAlign w:val="center"/>
          </w:tcPr>
          <w:p w14:paraId="70820431">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第三场</w:t>
            </w:r>
          </w:p>
        </w:tc>
        <w:tc>
          <w:tcPr>
            <w:tcW w:w="1800" w:type="dxa"/>
            <w:vAlign w:val="center"/>
          </w:tcPr>
          <w:p w14:paraId="4439E888">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6月20日</w:t>
            </w:r>
          </w:p>
          <w:p w14:paraId="66AD5A60">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（周五）</w:t>
            </w:r>
          </w:p>
          <w:p w14:paraId="5BDC1810">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下午3：00</w:t>
            </w:r>
          </w:p>
        </w:tc>
        <w:tc>
          <w:tcPr>
            <w:tcW w:w="3840" w:type="dxa"/>
            <w:vAlign w:val="center"/>
          </w:tcPr>
          <w:p w14:paraId="17DB517C">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软件园三期A区01-06栋2楼创+会议中心</w:t>
            </w:r>
          </w:p>
        </w:tc>
        <w:tc>
          <w:tcPr>
            <w:tcW w:w="1626" w:type="dxa"/>
            <w:vAlign w:val="center"/>
          </w:tcPr>
          <w:p w14:paraId="3B2912B7">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5953921</w:t>
            </w:r>
          </w:p>
        </w:tc>
      </w:tr>
      <w:tr w14:paraId="7427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1254" w:type="dxa"/>
            <w:vAlign w:val="center"/>
          </w:tcPr>
          <w:p w14:paraId="53184A0A">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第四场</w:t>
            </w:r>
          </w:p>
        </w:tc>
        <w:tc>
          <w:tcPr>
            <w:tcW w:w="1800" w:type="dxa"/>
            <w:vAlign w:val="center"/>
          </w:tcPr>
          <w:p w14:paraId="280C8829">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6月23日</w:t>
            </w:r>
          </w:p>
          <w:p w14:paraId="7B5CBABA">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（周一）</w:t>
            </w:r>
          </w:p>
          <w:p w14:paraId="4889198D">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上午9：00</w:t>
            </w:r>
          </w:p>
        </w:tc>
        <w:tc>
          <w:tcPr>
            <w:tcW w:w="3840" w:type="dxa"/>
            <w:vAlign w:val="center"/>
          </w:tcPr>
          <w:p w14:paraId="6D548BD1">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厦门市湖里区火炬新科广场2号楼201室</w:t>
            </w:r>
          </w:p>
        </w:tc>
        <w:tc>
          <w:tcPr>
            <w:tcW w:w="1626" w:type="dxa"/>
            <w:vAlign w:val="center"/>
          </w:tcPr>
          <w:p w14:paraId="79CEE641">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3923758</w:t>
            </w:r>
          </w:p>
        </w:tc>
      </w:tr>
      <w:tr w14:paraId="2563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54" w:type="dxa"/>
            <w:vAlign w:val="center"/>
          </w:tcPr>
          <w:p w14:paraId="226FD2D1">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第五场</w:t>
            </w:r>
          </w:p>
        </w:tc>
        <w:tc>
          <w:tcPr>
            <w:tcW w:w="1800" w:type="dxa"/>
            <w:shd w:val="clear" w:color="auto" w:fill="auto"/>
            <w:vAlign w:val="center"/>
          </w:tcPr>
          <w:p w14:paraId="4536BAB4">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6月23日</w:t>
            </w:r>
          </w:p>
          <w:p w14:paraId="2A926B29">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（周一）</w:t>
            </w:r>
          </w:p>
          <w:p w14:paraId="7A830264">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下午3：00</w:t>
            </w:r>
          </w:p>
        </w:tc>
        <w:tc>
          <w:tcPr>
            <w:tcW w:w="3840" w:type="dxa"/>
            <w:shd w:val="clear" w:color="auto" w:fill="auto"/>
            <w:vAlign w:val="center"/>
          </w:tcPr>
          <w:p w14:paraId="1E27D06F">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厦门火炬（翔安）产业区翔星路88号台湾科技企业育成中心二楼多功能会议室</w:t>
            </w:r>
          </w:p>
        </w:tc>
        <w:tc>
          <w:tcPr>
            <w:tcW w:w="1626" w:type="dxa"/>
            <w:shd w:val="clear" w:color="auto" w:fill="auto"/>
            <w:vAlign w:val="center"/>
          </w:tcPr>
          <w:p w14:paraId="4640A4A7">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3726395</w:t>
            </w:r>
          </w:p>
        </w:tc>
      </w:tr>
      <w:tr w14:paraId="42A9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54" w:type="dxa"/>
            <w:vAlign w:val="center"/>
          </w:tcPr>
          <w:p w14:paraId="3E49B03D">
            <w:pPr>
              <w:jc w:val="cente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第六场</w:t>
            </w:r>
          </w:p>
        </w:tc>
        <w:tc>
          <w:tcPr>
            <w:tcW w:w="1800" w:type="dxa"/>
            <w:shd w:val="clear" w:color="auto" w:fill="auto"/>
            <w:vAlign w:val="center"/>
          </w:tcPr>
          <w:p w14:paraId="282E39A0">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6月24日</w:t>
            </w:r>
          </w:p>
          <w:p w14:paraId="1DE3566F">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（周二）</w:t>
            </w:r>
          </w:p>
          <w:p w14:paraId="053E68E8">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上午9：00</w:t>
            </w:r>
          </w:p>
        </w:tc>
        <w:tc>
          <w:tcPr>
            <w:tcW w:w="3840" w:type="dxa"/>
            <w:shd w:val="clear" w:color="auto" w:fill="auto"/>
            <w:vAlign w:val="center"/>
          </w:tcPr>
          <w:p w14:paraId="0A0FECF7">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厦门软件园二期观日路23号创+会议中心</w:t>
            </w:r>
          </w:p>
        </w:tc>
        <w:tc>
          <w:tcPr>
            <w:tcW w:w="1626" w:type="dxa"/>
            <w:shd w:val="clear" w:color="auto" w:fill="auto"/>
            <w:vAlign w:val="center"/>
          </w:tcPr>
          <w:p w14:paraId="18544C2F">
            <w:pPr>
              <w:jc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5953015</w:t>
            </w:r>
          </w:p>
        </w:tc>
      </w:tr>
    </w:tbl>
    <w:p w14:paraId="7AA7A5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二、参会人员：</w:t>
      </w:r>
    </w:p>
    <w:p w14:paraId="585547D2">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56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今年拟申报国家级高企和拟重新认定国家级高企的企业技术负责人、财务负责人或经办人。</w:t>
      </w:r>
    </w:p>
    <w:p w14:paraId="61CF6F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三、培训内容：</w:t>
      </w:r>
    </w:p>
    <w:p w14:paraId="4383A25B">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国家级高企认定、市级高企备案政策要点解读；厦门市人才政策体系介绍；科技中小型企业评价政策解读；2025年中国创新创业大赛（厦门赛区）暨白鹭之星大赛赛事宣讲；技术合同认定登记实操培训；咨询、答疑。</w:t>
      </w:r>
    </w:p>
    <w:p w14:paraId="3F8A9F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四、报名方式：</w:t>
      </w:r>
    </w:p>
    <w:p w14:paraId="6402C4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通过微信扫描下方二维码→选择要参加的场次→填写报名信息。参加培训时，通过微信在签到处扫描二维码现场签到。</w:t>
      </w:r>
    </w:p>
    <w:p w14:paraId="4EBA7489">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sz w:val="32"/>
          <w:szCs w:val="32"/>
          <w:lang w:val="en-US" w:eastAsia="zh-CN"/>
        </w:rPr>
        <w:drawing>
          <wp:inline distT="0" distB="0" distL="114300" distR="114300">
            <wp:extent cx="1790700" cy="1745615"/>
            <wp:effectExtent l="0" t="0" r="0" b="6985"/>
            <wp:docPr id="1" name="图片 1" descr="第一轮培训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第一轮培训报名二维码"/>
                    <pic:cNvPicPr>
                      <a:picLocks noChangeAspect="1"/>
                    </pic:cNvPicPr>
                  </pic:nvPicPr>
                  <pic:blipFill>
                    <a:blip r:embed="rId4"/>
                    <a:stretch>
                      <a:fillRect/>
                    </a:stretch>
                  </pic:blipFill>
                  <pic:spPr>
                    <a:xfrm>
                      <a:off x="0" y="0"/>
                      <a:ext cx="1790700" cy="1745615"/>
                    </a:xfrm>
                    <a:prstGeom prst="rect">
                      <a:avLst/>
                    </a:prstGeom>
                  </pic:spPr>
                </pic:pic>
              </a:graphicData>
            </a:graphic>
          </wp:inline>
        </w:drawing>
      </w:r>
    </w:p>
    <w:p w14:paraId="69DBAE1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报名二维码</w:t>
      </w:r>
    </w:p>
    <w:p w14:paraId="288C79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五、其他注意事项：</w:t>
      </w:r>
    </w:p>
    <w:p w14:paraId="2B31C6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请企业根据自身需要就近参加专题培训会，提前入场签到并领取会议资料，仅接受通过微信报名的人员入场。　　                                   </w:t>
      </w:r>
    </w:p>
    <w:p w14:paraId="4C2386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p w14:paraId="2E2268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p w14:paraId="799C04A0">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right"/>
        <w:textAlignment w:val="auto"/>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spacing w:val="-6"/>
          <w:kern w:val="0"/>
          <w:sz w:val="32"/>
          <w:szCs w:val="32"/>
          <w:lang w:val="en" w:eastAsia="zh-CN"/>
        </w:rPr>
        <w:t>厦门火炬高技术产业开发区管理委员会</w:t>
      </w:r>
      <w:r>
        <w:rPr>
          <w:rFonts w:hint="eastAsia" w:ascii="仿宋_GB2312" w:hAnsi="仿宋_GB2312" w:eastAsia="仿宋_GB2312" w:cs="仿宋_GB2312"/>
          <w:color w:val="auto"/>
          <w:spacing w:val="-6"/>
          <w:kern w:val="0"/>
          <w:sz w:val="32"/>
          <w:szCs w:val="32"/>
          <w:lang w:val="en-US" w:eastAsia="zh-CN"/>
        </w:rPr>
        <w:t xml:space="preserve"> </w:t>
      </w:r>
    </w:p>
    <w:p w14:paraId="460261ED">
      <w:pPr>
        <w:keepNext w:val="0"/>
        <w:keepLines w:val="0"/>
        <w:pageBreakBefore w:val="0"/>
        <w:widowControl w:val="0"/>
        <w:kinsoku/>
        <w:wordWrap/>
        <w:overflowPunct/>
        <w:topLinePunct w:val="0"/>
        <w:autoSpaceDE/>
        <w:autoSpaceDN/>
        <w:bidi w:val="0"/>
        <w:adjustRightInd/>
        <w:snapToGrid/>
        <w:spacing w:line="580" w:lineRule="exact"/>
        <w:ind w:left="0" w:leftChars="0" w:right="1260" w:rightChars="600" w:firstLine="0" w:firstLineChars="0"/>
        <w:jc w:val="right"/>
        <w:textAlignment w:val="auto"/>
        <w:rPr>
          <w:rFonts w:hint="eastAsia" w:ascii="仿宋_GB2312" w:hAnsi="仿宋_GB2312" w:eastAsia="仿宋_GB2312" w:cs="Noto Serif Georgian"/>
          <w:color w:val="auto"/>
          <w:spacing w:val="-6"/>
          <w:kern w:val="0"/>
          <w:sz w:val="32"/>
          <w:szCs w:val="32"/>
          <w:lang w:val="en" w:eastAsia="zh-CN"/>
        </w:rPr>
      </w:pPr>
      <w:r>
        <w:rPr>
          <w:rFonts w:hint="default" w:ascii="仿宋_GB2312" w:hAnsi="仿宋_GB2312" w:eastAsia="仿宋_GB2312" w:cs="Noto Serif Georgian"/>
          <w:color w:val="auto"/>
          <w:spacing w:val="-6"/>
          <w:kern w:val="0"/>
          <w:sz w:val="32"/>
          <w:szCs w:val="32"/>
          <w:lang w:val="en-US" w:eastAsia="zh-CN"/>
        </w:rPr>
        <w:t>20</w:t>
      </w:r>
      <w:r>
        <w:rPr>
          <w:rFonts w:hint="eastAsia" w:ascii="仿宋_GB2312" w:hAnsi="仿宋_GB2312" w:eastAsia="仿宋_GB2312" w:cs="Noto Serif Georgian"/>
          <w:color w:val="auto"/>
          <w:spacing w:val="-6"/>
          <w:kern w:val="0"/>
          <w:sz w:val="32"/>
          <w:szCs w:val="32"/>
          <w:lang w:val="en-US" w:eastAsia="zh-CN"/>
        </w:rPr>
        <w:t>25</w:t>
      </w:r>
      <w:r>
        <w:rPr>
          <w:rFonts w:hint="eastAsia" w:ascii="仿宋_GB2312" w:hAnsi="仿宋_GB2312" w:eastAsia="仿宋_GB2312" w:cs="Noto Serif Georgian"/>
          <w:color w:val="auto"/>
          <w:spacing w:val="-6"/>
          <w:kern w:val="0"/>
          <w:sz w:val="32"/>
          <w:szCs w:val="32"/>
          <w:lang w:val="en" w:eastAsia="zh-CN"/>
        </w:rPr>
        <w:t>年</w:t>
      </w:r>
      <w:r>
        <w:rPr>
          <w:rFonts w:hint="eastAsia" w:ascii="仿宋_GB2312" w:hAnsi="仿宋_GB2312" w:eastAsia="仿宋_GB2312" w:cs="Noto Serif Georgian"/>
          <w:color w:val="auto"/>
          <w:spacing w:val="-6"/>
          <w:kern w:val="0"/>
          <w:sz w:val="32"/>
          <w:szCs w:val="32"/>
          <w:lang w:val="en-US" w:eastAsia="zh-CN"/>
        </w:rPr>
        <w:t>6</w:t>
      </w:r>
      <w:r>
        <w:rPr>
          <w:rFonts w:hint="eastAsia" w:ascii="仿宋_GB2312" w:hAnsi="仿宋_GB2312" w:eastAsia="仿宋_GB2312" w:cs="Noto Serif Georgian"/>
          <w:color w:val="auto"/>
          <w:spacing w:val="-6"/>
          <w:kern w:val="0"/>
          <w:sz w:val="32"/>
          <w:szCs w:val="32"/>
          <w:lang w:val="en" w:eastAsia="zh-CN"/>
        </w:rPr>
        <w:t>月</w:t>
      </w:r>
      <w:r>
        <w:rPr>
          <w:rFonts w:hint="eastAsia" w:ascii="仿宋_GB2312" w:hAnsi="仿宋_GB2312" w:eastAsia="仿宋_GB2312" w:cs="Noto Serif Georgian"/>
          <w:color w:val="auto"/>
          <w:spacing w:val="-6"/>
          <w:kern w:val="0"/>
          <w:sz w:val="32"/>
          <w:szCs w:val="32"/>
          <w:lang w:val="en-US" w:eastAsia="zh-CN"/>
        </w:rPr>
        <w:t>16</w:t>
      </w:r>
      <w:r>
        <w:rPr>
          <w:rFonts w:hint="eastAsia" w:ascii="仿宋_GB2312" w:hAnsi="仿宋_GB2312" w:eastAsia="仿宋_GB2312" w:cs="Noto Serif Georgian"/>
          <w:color w:val="auto"/>
          <w:spacing w:val="-6"/>
          <w:kern w:val="0"/>
          <w:sz w:val="32"/>
          <w:szCs w:val="32"/>
          <w:lang w:val="en" w:eastAsia="zh-CN"/>
        </w:rPr>
        <w:t>日</w:t>
      </w:r>
    </w:p>
    <w:p w14:paraId="573AB1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（此件主动公开）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1C37BD-8760-45CA-98DF-1B911F8673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FE27D26D-9ADE-42F2-89C0-E104AE5AB0D9}"/>
  </w:font>
  <w:font w:name="仿宋_GB2312">
    <w:panose1 w:val="02010609030101010101"/>
    <w:charset w:val="86"/>
    <w:family w:val="auto"/>
    <w:pitch w:val="default"/>
    <w:sig w:usb0="00000001" w:usb1="080E0000" w:usb2="00000000" w:usb3="00000000" w:csb0="00040000" w:csb1="00000000"/>
    <w:embedRegular r:id="rId3" w:fontKey="{65AD18CD-3E46-4D32-AFA6-20E285A4CADD}"/>
  </w:font>
  <w:font w:name="Noto Serif Georgian">
    <w:altName w:val="PMingLiU-ExtB"/>
    <w:panose1 w:val="02020502060505020204"/>
    <w:charset w:val="00"/>
    <w:family w:val="auto"/>
    <w:pitch w:val="default"/>
    <w:sig w:usb0="00000000" w:usb1="00000000" w:usb2="00000000" w:usb3="00000000" w:csb0="00000001" w:csb1="00000000"/>
  </w:font>
  <w:font w:name="苹方-简">
    <w:altName w:val="宋体"/>
    <w:panose1 w:val="020B0400000000000000"/>
    <w:charset w:val="86"/>
    <w:family w:val="auto"/>
    <w:pitch w:val="default"/>
    <w:sig w:usb0="00000000" w:usb1="00000000" w:usb2="00000017" w:usb3="00000000" w:csb0="00040001" w:csb1="00000000"/>
  </w:font>
  <w:font w:name="仿宋">
    <w:panose1 w:val="02010609060101010101"/>
    <w:charset w:val="86"/>
    <w:family w:val="auto"/>
    <w:pitch w:val="default"/>
    <w:sig w:usb0="800002BF" w:usb1="38CF7CFA" w:usb2="00000016" w:usb3="00000000" w:csb0="00040001" w:csb1="00000000"/>
    <w:embedRegular r:id="rId4" w:fontKey="{2869BB67-63F1-4B8E-AFEB-E0F0432D43B5}"/>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NjJjMjI3NWZmMzBmZDUzM2ZhNzkzZWYzYWE2MzUifQ=="/>
  </w:docVars>
  <w:rsids>
    <w:rsidRoot w:val="357D67EA"/>
    <w:rsid w:val="0244474A"/>
    <w:rsid w:val="043467F3"/>
    <w:rsid w:val="05A351C5"/>
    <w:rsid w:val="0648365F"/>
    <w:rsid w:val="076C7B49"/>
    <w:rsid w:val="0AC97754"/>
    <w:rsid w:val="0B00275A"/>
    <w:rsid w:val="102F6BCA"/>
    <w:rsid w:val="1651231D"/>
    <w:rsid w:val="17AD68D1"/>
    <w:rsid w:val="20866560"/>
    <w:rsid w:val="223E761E"/>
    <w:rsid w:val="240C2056"/>
    <w:rsid w:val="25BC4615"/>
    <w:rsid w:val="26432F9D"/>
    <w:rsid w:val="27B73EFB"/>
    <w:rsid w:val="287A64E2"/>
    <w:rsid w:val="2D2572A4"/>
    <w:rsid w:val="2E3852E6"/>
    <w:rsid w:val="2E69385B"/>
    <w:rsid w:val="2EB76F68"/>
    <w:rsid w:val="2ED343AC"/>
    <w:rsid w:val="332F61AB"/>
    <w:rsid w:val="34D54DD2"/>
    <w:rsid w:val="357D67EA"/>
    <w:rsid w:val="3B091DB6"/>
    <w:rsid w:val="3CF15878"/>
    <w:rsid w:val="3DC23312"/>
    <w:rsid w:val="3F143CEE"/>
    <w:rsid w:val="3FB65DD0"/>
    <w:rsid w:val="41AE2885"/>
    <w:rsid w:val="433D2460"/>
    <w:rsid w:val="43854922"/>
    <w:rsid w:val="43BFDA02"/>
    <w:rsid w:val="441A0ED6"/>
    <w:rsid w:val="44B10292"/>
    <w:rsid w:val="45BA4DFF"/>
    <w:rsid w:val="46790A01"/>
    <w:rsid w:val="473B774F"/>
    <w:rsid w:val="4E482F6E"/>
    <w:rsid w:val="53312CC2"/>
    <w:rsid w:val="54F1680E"/>
    <w:rsid w:val="596000B1"/>
    <w:rsid w:val="6138621C"/>
    <w:rsid w:val="61596B81"/>
    <w:rsid w:val="62076DCA"/>
    <w:rsid w:val="62606F53"/>
    <w:rsid w:val="63FE7587"/>
    <w:rsid w:val="70786BD1"/>
    <w:rsid w:val="721E0F1C"/>
    <w:rsid w:val="73397CB1"/>
    <w:rsid w:val="762D656E"/>
    <w:rsid w:val="79BE542E"/>
    <w:rsid w:val="7BEF6A07"/>
    <w:rsid w:val="7D967024"/>
    <w:rsid w:val="7E5818CF"/>
    <w:rsid w:val="7EE903A2"/>
    <w:rsid w:val="7F70269D"/>
    <w:rsid w:val="7FF357E7"/>
    <w:rsid w:val="AEB605EA"/>
    <w:rsid w:val="E9FEC33C"/>
    <w:rsid w:val="FBAFE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color w:val="auto"/>
      <w:kern w:val="44"/>
      <w:sz w:val="48"/>
      <w:szCs w:val="48"/>
      <w:u w:val="none"/>
      <w:lang w:val="en-US" w:eastAsia="zh-CN" w:bidi="ar"/>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FollowedHyperlink"/>
    <w:basedOn w:val="6"/>
    <w:autoRedefine/>
    <w:qFormat/>
    <w:uiPriority w:val="0"/>
    <w:rPr>
      <w:color w:val="555555"/>
      <w:u w:val="none"/>
    </w:rPr>
  </w:style>
  <w:style w:type="character" w:styleId="9">
    <w:name w:val="Hyperlink"/>
    <w:basedOn w:val="6"/>
    <w:autoRedefine/>
    <w:qFormat/>
    <w:uiPriority w:val="0"/>
    <w:rPr>
      <w:color w:val="555555"/>
      <w:u w:val="none"/>
    </w:rPr>
  </w:style>
  <w:style w:type="character" w:customStyle="1" w:styleId="10">
    <w:name w:val="icon4"/>
    <w:basedOn w:val="6"/>
    <w:autoRedefine/>
    <w:qFormat/>
    <w:uiPriority w:val="0"/>
  </w:style>
  <w:style w:type="character" w:customStyle="1" w:styleId="11">
    <w:name w:val="icon41"/>
    <w:basedOn w:val="6"/>
    <w:autoRedefine/>
    <w:qFormat/>
    <w:uiPriority w:val="0"/>
  </w:style>
  <w:style w:type="character" w:customStyle="1" w:styleId="12">
    <w:name w:val="icon1"/>
    <w:basedOn w:val="6"/>
    <w:autoRedefine/>
    <w:qFormat/>
    <w:uiPriority w:val="0"/>
  </w:style>
  <w:style w:type="character" w:customStyle="1" w:styleId="13">
    <w:name w:val="icon11"/>
    <w:basedOn w:val="6"/>
    <w:autoRedefine/>
    <w:qFormat/>
    <w:uiPriority w:val="0"/>
  </w:style>
  <w:style w:type="character" w:customStyle="1" w:styleId="14">
    <w:name w:val="icon2"/>
    <w:basedOn w:val="6"/>
    <w:autoRedefine/>
    <w:qFormat/>
    <w:uiPriority w:val="0"/>
  </w:style>
  <w:style w:type="character" w:customStyle="1" w:styleId="15">
    <w:name w:val="icon21"/>
    <w:basedOn w:val="6"/>
    <w:autoRedefine/>
    <w:qFormat/>
    <w:uiPriority w:val="0"/>
  </w:style>
  <w:style w:type="character" w:customStyle="1" w:styleId="16">
    <w:name w:val="icon3"/>
    <w:basedOn w:val="6"/>
    <w:autoRedefine/>
    <w:qFormat/>
    <w:uiPriority w:val="0"/>
  </w:style>
  <w:style w:type="character" w:customStyle="1" w:styleId="17">
    <w:name w:val="icon31"/>
    <w:basedOn w:val="6"/>
    <w:autoRedefine/>
    <w:qFormat/>
    <w:uiPriority w:val="0"/>
  </w:style>
  <w:style w:type="character" w:customStyle="1" w:styleId="18">
    <w:name w:val="icon6"/>
    <w:basedOn w:val="6"/>
    <w:autoRedefine/>
    <w:qFormat/>
    <w:uiPriority w:val="0"/>
  </w:style>
  <w:style w:type="character" w:customStyle="1" w:styleId="19">
    <w:name w:val="icon61"/>
    <w:basedOn w:val="6"/>
    <w:autoRedefine/>
    <w:qFormat/>
    <w:uiPriority w:val="0"/>
  </w:style>
  <w:style w:type="character" w:customStyle="1" w:styleId="20">
    <w:name w:val="icon5"/>
    <w:basedOn w:val="6"/>
    <w:autoRedefine/>
    <w:qFormat/>
    <w:uiPriority w:val="0"/>
  </w:style>
  <w:style w:type="character" w:customStyle="1" w:styleId="21">
    <w:name w:val="icon51"/>
    <w:basedOn w:val="6"/>
    <w:autoRedefine/>
    <w:qFormat/>
    <w:uiPriority w:val="0"/>
  </w:style>
  <w:style w:type="character" w:customStyle="1" w:styleId="22">
    <w:name w:val="li"/>
    <w:basedOn w:val="6"/>
    <w:autoRedefine/>
    <w:qFormat/>
    <w:uiPriority w:val="0"/>
    <w:rPr>
      <w:shd w:val="clear" w:fill="FF96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747</Words>
  <Characters>826</Characters>
  <Lines>0</Lines>
  <Paragraphs>0</Paragraphs>
  <TotalTime>0</TotalTime>
  <ScaleCrop>false</ScaleCrop>
  <LinksUpToDate>false</LinksUpToDate>
  <CharactersWithSpaces>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2019-05-01T08:30:00Z</dcterms:created>
  <dc:creator>26197</dc:creator>
  <cp:lastModifiedBy>厦门高新协会</cp:lastModifiedBy>
  <cp:lastPrinted>2022-05-13T16:25:00Z</cp:lastPrinted>
  <dcterms:modified xsi:type="dcterms:W3CDTF">2025-06-16T03:21:33Z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2432B6BE82CE44ED9E9383E01D9BBE9D_13</vt:lpwstr>
  </property>
  <property fmtid="{D5CDD505-2E9C-101B-9397-08002B2CF9AE}" pid="4" name="KSOTemplateDocerSaveRecord">
    <vt:lpwstr>eyJoZGlkIjoiZTA1NjJjMjI3NWZmMzBmZDUzM2ZhNzkzZWYzYWE2MzUiLCJ1c2VySWQiOiIxNTcyMDg1Njc2In0=</vt:lpwstr>
  </property>
</Properties>
</file>