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新宋体" w:hAnsi="新宋体" w:eastAsia="新宋体" w:cs="新宋体"/>
          <w:b/>
          <w:bCs/>
          <w:sz w:val="36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44"/>
          <w:lang w:val="en-US" w:eastAsia="zh-CN"/>
        </w:rPr>
        <w:t>试题—电气消防安全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新宋体" w:hAnsi="新宋体" w:eastAsia="新宋体" w:cs="新宋体"/>
          <w:b/>
          <w:bCs/>
          <w:sz w:val="28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36"/>
          <w:lang w:val="en-US" w:eastAsia="zh-CN"/>
        </w:rPr>
        <w:t>单项选择题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发生电气火灾时，应该（   ）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用水灭火        B.乘坐电梯逃生       C.关闭火灾区域电源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发生初期电气火灾时，应该使用（   ）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灭火器进行灭火。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水基型          B.干粉或二氧化碳         C.泡沫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当使用的电器功率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（   ）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额定功率时，电流升高，可能引起短路着火。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A.大于            B.等于            C.小于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火灾状况下，下列哪种做法是正确的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A.乘坐电梯逃生       B.打开门窗       C.带走贵重物品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用灭火器灭火时，灭火器的喷射口应对准火焰的（   ）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.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上部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         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B、中部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C、根部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left"/>
        <w:textAlignment w:val="auto"/>
        <w:rPr>
          <w:rFonts w:hint="eastAsia" w:ascii="新宋体" w:hAnsi="新宋体" w:eastAsia="新宋体" w:cs="新宋体"/>
          <w:b/>
          <w:bCs/>
          <w:sz w:val="28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36"/>
          <w:lang w:val="en-US" w:eastAsia="zh-CN"/>
        </w:rPr>
        <w:t>判断题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消防设施，是预防火灾发生，及时扑救初期火灾的最有效措施之一。（  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任何形式的火灾均可以用水来扑救。（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在室外使用灭火器时，应选择在下风方向，对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准火焰最上部进行喷射。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（  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防火巡查人员应及时纠正违章行为，妥善处置火灾风险，对无法当场处置的，应立即报告；如发现初期火灾应及时扑救并立即报警。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（  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消防疏散指示灯是重要的消防设施，应定期检查维护并保持常亮状态。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  <w:t>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u w:val="none"/>
          <w:lang w:val="en-US" w:eastAsia="zh-CN"/>
        </w:rPr>
      </w:pPr>
    </w:p>
    <w:sectPr>
      <w:pgSz w:w="11906" w:h="16838"/>
      <w:pgMar w:top="1270" w:right="1080" w:bottom="127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1" w:fontKey="{E3AB55A1-B9D7-401F-A047-B98B52CD53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75625DC-808D-45E6-A094-37D474B1DF6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555BF0"/>
    <w:multiLevelType w:val="singleLevel"/>
    <w:tmpl w:val="91555B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C2EC952"/>
    <w:multiLevelType w:val="singleLevel"/>
    <w:tmpl w:val="0C2EC95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2E1CADBB"/>
    <w:multiLevelType w:val="singleLevel"/>
    <w:tmpl w:val="2E1CAD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4ED359B"/>
    <w:multiLevelType w:val="singleLevel"/>
    <w:tmpl w:val="64ED359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07B62"/>
    <w:rsid w:val="146C6C8B"/>
    <w:rsid w:val="290323FB"/>
    <w:rsid w:val="3C7323E1"/>
    <w:rsid w:val="4051652C"/>
    <w:rsid w:val="651907FE"/>
    <w:rsid w:val="7151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2020-12-15T06:30:00Z</dcterms:created>
  <dc:creator>CCCharles</dc:creator>
  <cp:lastModifiedBy>Charles与Z</cp:lastModifiedBy>
  <dcterms:modified xsi:type="dcterms:W3CDTF">2020-12-22T05:57:51Z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